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F3" w:rsidRDefault="001F02F3" w:rsidP="001F02F3">
      <w:pPr>
        <w:pStyle w:val="ad"/>
        <w:spacing w:before="67"/>
        <w:ind w:left="828" w:right="1542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5"/>
        </w:rPr>
        <w:t xml:space="preserve">                          </w:t>
      </w:r>
      <w:r>
        <w:t>«</w:t>
      </w:r>
      <w:proofErr w:type="spellStart"/>
      <w:r>
        <w:t>Гаджи-кутанская</w:t>
      </w:r>
      <w:proofErr w:type="spellEnd"/>
      <w:r>
        <w:t xml:space="preserve"> ООШ»</w:t>
      </w:r>
    </w:p>
    <w:p w:rsidR="001F02F3" w:rsidRDefault="001F02F3" w:rsidP="001F02F3">
      <w:pPr>
        <w:pStyle w:val="ad"/>
        <w:ind w:left="0"/>
        <w:jc w:val="left"/>
        <w:rPr>
          <w:sz w:val="28"/>
        </w:rPr>
      </w:pPr>
    </w:p>
    <w:p w:rsidR="001F02F3" w:rsidRDefault="001F02F3" w:rsidP="001F02F3">
      <w:pPr>
        <w:pStyle w:val="Heading1"/>
        <w:spacing w:before="1"/>
        <w:ind w:left="828" w:right="1530"/>
        <w:jc w:val="center"/>
      </w:pPr>
      <w:r>
        <w:t>ПРИКАЗ</w:t>
      </w:r>
    </w:p>
    <w:p w:rsidR="001F02F3" w:rsidRDefault="001F02F3" w:rsidP="001F02F3">
      <w:pPr>
        <w:pStyle w:val="ad"/>
        <w:spacing w:before="1"/>
        <w:ind w:left="0"/>
        <w:jc w:val="left"/>
        <w:rPr>
          <w:b/>
          <w:sz w:val="28"/>
        </w:rPr>
      </w:pPr>
    </w:p>
    <w:p w:rsidR="001F02F3" w:rsidRDefault="001F02F3" w:rsidP="001F02F3">
      <w:pPr>
        <w:tabs>
          <w:tab w:val="left" w:pos="6585"/>
        </w:tabs>
        <w:spacing w:before="1"/>
        <w:ind w:left="102"/>
        <w:rPr>
          <w:sz w:val="28"/>
        </w:rPr>
      </w:pPr>
      <w:r>
        <w:rPr>
          <w:sz w:val="28"/>
        </w:rPr>
        <w:t>20.12.2021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>№16</w:t>
      </w:r>
    </w:p>
    <w:p w:rsidR="001F02F3" w:rsidRDefault="001F02F3" w:rsidP="001F02F3">
      <w:pPr>
        <w:pStyle w:val="ad"/>
        <w:spacing w:before="10"/>
        <w:ind w:left="0"/>
        <w:jc w:val="left"/>
        <w:rPr>
          <w:sz w:val="27"/>
        </w:rPr>
      </w:pPr>
    </w:p>
    <w:p w:rsidR="001F02F3" w:rsidRDefault="001F02F3" w:rsidP="001F02F3">
      <w:pPr>
        <w:pStyle w:val="Heading1"/>
        <w:ind w:left="589"/>
      </w:pP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1F02F3" w:rsidRDefault="001F02F3" w:rsidP="001F02F3">
      <w:pPr>
        <w:pStyle w:val="ad"/>
        <w:spacing w:before="10"/>
        <w:ind w:left="0"/>
        <w:jc w:val="left"/>
        <w:rPr>
          <w:b/>
          <w:sz w:val="23"/>
        </w:rPr>
      </w:pPr>
    </w:p>
    <w:p w:rsidR="001F02F3" w:rsidRDefault="001F02F3" w:rsidP="001F02F3">
      <w:pPr>
        <w:pStyle w:val="ad"/>
        <w:ind w:left="102" w:right="807" w:firstLine="5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2012-2017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№ 1916-р от 15 октября 2012 года, Федерального</w:t>
      </w:r>
      <w:r>
        <w:rPr>
          <w:spacing w:val="1"/>
        </w:rPr>
        <w:t xml:space="preserve"> </w:t>
      </w:r>
      <w:r>
        <w:t>закона от 24 июля 1998 г. №124-ФЗ «Об основных гарантиях прав ребенка в Российской</w:t>
      </w:r>
      <w:r>
        <w:rPr>
          <w:spacing w:val="1"/>
        </w:rPr>
        <w:t xml:space="preserve"> </w:t>
      </w:r>
      <w:r>
        <w:t>Федерации»; Федерального закона от 29 декабря 2012 г. № 273-ФЗ «Об образовании в</w:t>
      </w:r>
      <w:r>
        <w:rPr>
          <w:spacing w:val="1"/>
        </w:rPr>
        <w:t xml:space="preserve"> </w:t>
      </w:r>
      <w:r>
        <w:t>Российской Федерации» с целью оказания помощи участникам конфликтных ситуаций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конфликте</w:t>
      </w:r>
    </w:p>
    <w:p w:rsidR="001F02F3" w:rsidRDefault="001F02F3" w:rsidP="001F02F3">
      <w:pPr>
        <w:pStyle w:val="Heading3"/>
        <w:spacing w:before="1"/>
        <w:jc w:val="left"/>
      </w:pPr>
      <w:r>
        <w:t>ПРИКАЗЫВАЮ:</w:t>
      </w:r>
    </w:p>
    <w:p w:rsidR="001F02F3" w:rsidRDefault="001F02F3" w:rsidP="001F02F3">
      <w:pPr>
        <w:pStyle w:val="a5"/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spacing w:after="0" w:line="240" w:lineRule="auto"/>
        <w:ind w:hanging="301"/>
        <w:contextualSpacing w:val="0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t>Гаджи-кутанская</w:t>
      </w:r>
      <w:proofErr w:type="spellEnd"/>
      <w:r>
        <w:t xml:space="preserve"> ООШ</w:t>
      </w:r>
      <w:r>
        <w:rPr>
          <w:sz w:val="24"/>
        </w:rPr>
        <w:t>»</w:t>
      </w:r>
      <w:r>
        <w:rPr>
          <w:spacing w:val="5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20.12.2021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1F02F3" w:rsidRDefault="001F02F3" w:rsidP="001F02F3">
      <w:pPr>
        <w:pStyle w:val="a5"/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spacing w:after="0" w:line="240" w:lineRule="auto"/>
        <w:ind w:hanging="301"/>
        <w:contextualSpacing w:val="0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:rsidR="001F02F3" w:rsidRDefault="001F02F3" w:rsidP="001F02F3">
      <w:pPr>
        <w:pStyle w:val="a5"/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240" w:lineRule="auto"/>
        <w:ind w:left="102" w:right="805" w:firstLine="0"/>
        <w:contextualSpacing w:val="0"/>
        <w:rPr>
          <w:sz w:val="24"/>
        </w:rPr>
      </w:pPr>
      <w:r>
        <w:rPr>
          <w:sz w:val="24"/>
        </w:rPr>
        <w:t>Утвердить</w:t>
      </w:r>
      <w:r>
        <w:rPr>
          <w:spacing w:val="12"/>
          <w:sz w:val="24"/>
        </w:rPr>
        <w:t xml:space="preserve"> </w:t>
      </w:r>
      <w:r>
        <w:rPr>
          <w:sz w:val="24"/>
        </w:rPr>
        <w:t>план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2021-2022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1F02F3" w:rsidRDefault="001F02F3" w:rsidP="001F02F3">
      <w:pPr>
        <w:pStyle w:val="a5"/>
        <w:widowControl w:val="0"/>
        <w:numPr>
          <w:ilvl w:val="0"/>
          <w:numId w:val="7"/>
        </w:numPr>
        <w:tabs>
          <w:tab w:val="left" w:pos="598"/>
          <w:tab w:val="left" w:pos="599"/>
        </w:tabs>
        <w:autoSpaceDE w:val="0"/>
        <w:autoSpaceDN w:val="0"/>
        <w:spacing w:after="0" w:line="240" w:lineRule="auto"/>
        <w:ind w:left="598" w:hanging="497"/>
        <w:contextualSpacing w:val="0"/>
        <w:rPr>
          <w:sz w:val="24"/>
        </w:rPr>
      </w:pPr>
      <w:proofErr w:type="gramStart"/>
      <w:r>
        <w:rPr>
          <w:sz w:val="24"/>
        </w:rPr>
        <w:t>Утвердить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педагоге,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выполняющем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2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41"/>
          <w:sz w:val="24"/>
        </w:rPr>
        <w:t xml:space="preserve"> </w:t>
      </w:r>
      <w:r>
        <w:rPr>
          <w:sz w:val="24"/>
        </w:rPr>
        <w:t>(Приложение</w:t>
      </w:r>
      <w:proofErr w:type="gramEnd"/>
    </w:p>
    <w:p w:rsidR="001F02F3" w:rsidRDefault="001F02F3" w:rsidP="001F02F3">
      <w:pPr>
        <w:pStyle w:val="ad"/>
        <w:ind w:left="102"/>
        <w:jc w:val="left"/>
      </w:pPr>
      <w:r>
        <w:t>№3).</w:t>
      </w:r>
    </w:p>
    <w:p w:rsidR="001F02F3" w:rsidRDefault="001F02F3" w:rsidP="001F02F3">
      <w:pPr>
        <w:pStyle w:val="a5"/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after="0" w:line="240" w:lineRule="auto"/>
        <w:ind w:left="462" w:hanging="361"/>
        <w:contextualSpacing w:val="0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работников:</w:t>
      </w:r>
    </w:p>
    <w:p w:rsidR="001F02F3" w:rsidRDefault="001F02F3" w:rsidP="001F02F3">
      <w:pPr>
        <w:pStyle w:val="ad"/>
        <w:ind w:left="0"/>
        <w:jc w:val="left"/>
      </w:pPr>
    </w:p>
    <w:p w:rsidR="001F02F3" w:rsidRDefault="001F02F3" w:rsidP="001F02F3">
      <w:pPr>
        <w:pStyle w:val="ad"/>
        <w:ind w:left="102"/>
        <w:jc w:val="left"/>
      </w:pPr>
      <w:r>
        <w:t>Руководитель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медиации:</w:t>
      </w:r>
    </w:p>
    <w:p w:rsidR="001F02F3" w:rsidRDefault="001F02F3" w:rsidP="001F02F3">
      <w:pPr>
        <w:pStyle w:val="a5"/>
        <w:widowControl w:val="0"/>
        <w:numPr>
          <w:ilvl w:val="0"/>
          <w:numId w:val="6"/>
        </w:numPr>
        <w:tabs>
          <w:tab w:val="left" w:pos="302"/>
        </w:tabs>
        <w:autoSpaceDE w:val="0"/>
        <w:autoSpaceDN w:val="0"/>
        <w:spacing w:after="0" w:line="240" w:lineRule="auto"/>
        <w:ind w:right="4590" w:firstLine="60"/>
        <w:contextualSpacing w:val="0"/>
        <w:rPr>
          <w:sz w:val="24"/>
        </w:rPr>
      </w:pPr>
      <w:r>
        <w:rPr>
          <w:sz w:val="24"/>
        </w:rPr>
        <w:t xml:space="preserve">Алиев Рамазан </w:t>
      </w:r>
      <w:proofErr w:type="spellStart"/>
      <w:r>
        <w:rPr>
          <w:sz w:val="24"/>
        </w:rPr>
        <w:t>Аскандарович</w:t>
      </w:r>
      <w:proofErr w:type="spellEnd"/>
    </w:p>
    <w:p w:rsidR="001F02F3" w:rsidRDefault="001F02F3" w:rsidP="001F02F3">
      <w:pPr>
        <w:pStyle w:val="a5"/>
        <w:widowControl w:val="0"/>
        <w:numPr>
          <w:ilvl w:val="0"/>
          <w:numId w:val="6"/>
        </w:numPr>
        <w:tabs>
          <w:tab w:val="left" w:pos="302"/>
        </w:tabs>
        <w:autoSpaceDE w:val="0"/>
        <w:autoSpaceDN w:val="0"/>
        <w:spacing w:after="0" w:line="240" w:lineRule="auto"/>
        <w:ind w:right="4590" w:firstLine="60"/>
        <w:contextualSpacing w:val="0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службы:</w:t>
      </w:r>
    </w:p>
    <w:p w:rsidR="001F02F3" w:rsidRDefault="001F02F3" w:rsidP="001F02F3">
      <w:pPr>
        <w:pStyle w:val="a5"/>
        <w:widowControl w:val="0"/>
        <w:numPr>
          <w:ilvl w:val="0"/>
          <w:numId w:val="6"/>
        </w:numPr>
        <w:tabs>
          <w:tab w:val="left" w:pos="302"/>
        </w:tabs>
        <w:autoSpaceDE w:val="0"/>
        <w:autoSpaceDN w:val="0"/>
        <w:spacing w:before="1" w:after="0" w:line="240" w:lineRule="auto"/>
        <w:ind w:left="301" w:hanging="200"/>
        <w:contextualSpacing w:val="0"/>
        <w:rPr>
          <w:sz w:val="24"/>
        </w:rPr>
      </w:pPr>
      <w:proofErr w:type="spellStart"/>
      <w:r>
        <w:rPr>
          <w:sz w:val="24"/>
        </w:rPr>
        <w:t>Маммаев</w:t>
      </w:r>
      <w:proofErr w:type="spellEnd"/>
      <w:r>
        <w:rPr>
          <w:sz w:val="24"/>
        </w:rPr>
        <w:t xml:space="preserve"> Р.М,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 истории обществ</w:t>
      </w:r>
    </w:p>
    <w:p w:rsidR="001F02F3" w:rsidRDefault="001F02F3" w:rsidP="001F02F3">
      <w:pPr>
        <w:pStyle w:val="a5"/>
        <w:widowControl w:val="0"/>
        <w:numPr>
          <w:ilvl w:val="0"/>
          <w:numId w:val="6"/>
        </w:numPr>
        <w:tabs>
          <w:tab w:val="left" w:pos="242"/>
        </w:tabs>
        <w:autoSpaceDE w:val="0"/>
        <w:autoSpaceDN w:val="0"/>
        <w:spacing w:after="0" w:line="240" w:lineRule="auto"/>
        <w:ind w:left="241"/>
        <w:contextualSpacing w:val="0"/>
        <w:rPr>
          <w:sz w:val="24"/>
        </w:rPr>
      </w:pPr>
      <w:r>
        <w:rPr>
          <w:sz w:val="24"/>
        </w:rPr>
        <w:t>Ахмедова А.А,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 русс-яз и лит</w:t>
      </w:r>
    </w:p>
    <w:p w:rsidR="001F02F3" w:rsidRDefault="001F02F3" w:rsidP="001F02F3">
      <w:pPr>
        <w:pStyle w:val="a5"/>
        <w:widowControl w:val="0"/>
        <w:numPr>
          <w:ilvl w:val="0"/>
          <w:numId w:val="6"/>
        </w:numPr>
        <w:tabs>
          <w:tab w:val="left" w:pos="302"/>
        </w:tabs>
        <w:autoSpaceDE w:val="0"/>
        <w:autoSpaceDN w:val="0"/>
        <w:spacing w:after="0" w:line="240" w:lineRule="auto"/>
        <w:ind w:left="301" w:hanging="200"/>
        <w:contextualSpacing w:val="0"/>
        <w:rPr>
          <w:sz w:val="24"/>
        </w:rPr>
      </w:pPr>
      <w:proofErr w:type="spellStart"/>
      <w:r>
        <w:rPr>
          <w:sz w:val="24"/>
        </w:rPr>
        <w:t>Мирзаева</w:t>
      </w:r>
      <w:proofErr w:type="spellEnd"/>
      <w:r>
        <w:rPr>
          <w:sz w:val="24"/>
        </w:rPr>
        <w:t xml:space="preserve"> У.А, учитель </w:t>
      </w:r>
      <w:proofErr w:type="spellStart"/>
      <w:r>
        <w:rPr>
          <w:sz w:val="24"/>
        </w:rPr>
        <w:t>нач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л</w:t>
      </w:r>
      <w:proofErr w:type="spellEnd"/>
    </w:p>
    <w:p w:rsidR="001F02F3" w:rsidRDefault="001F02F3" w:rsidP="001F02F3">
      <w:pPr>
        <w:pStyle w:val="ad"/>
        <w:ind w:left="0"/>
        <w:jc w:val="left"/>
      </w:pPr>
      <w:r>
        <w:t xml:space="preserve">- </w:t>
      </w:r>
      <w:proofErr w:type="spellStart"/>
      <w:r>
        <w:t>Абдулхаликова</w:t>
      </w:r>
      <w:proofErr w:type="spellEnd"/>
      <w:r>
        <w:t xml:space="preserve"> М.М ученица 9кл</w:t>
      </w:r>
    </w:p>
    <w:p w:rsidR="001F02F3" w:rsidRDefault="001F02F3" w:rsidP="001F02F3">
      <w:pPr>
        <w:pStyle w:val="ad"/>
        <w:ind w:left="0"/>
        <w:jc w:val="left"/>
      </w:pPr>
    </w:p>
    <w:p w:rsidR="001F02F3" w:rsidRDefault="001F02F3" w:rsidP="001F02F3">
      <w:pPr>
        <w:pStyle w:val="ad"/>
        <w:spacing w:before="1"/>
        <w:ind w:left="0"/>
        <w:jc w:val="left"/>
      </w:pPr>
    </w:p>
    <w:p w:rsidR="001F02F3" w:rsidRDefault="001F02F3" w:rsidP="001F02F3">
      <w:pPr>
        <w:pStyle w:val="a5"/>
        <w:widowControl w:val="0"/>
        <w:numPr>
          <w:ilvl w:val="0"/>
          <w:numId w:val="7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left="810" w:hanging="708"/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ВР</w:t>
      </w:r>
      <w:r>
        <w:rPr>
          <w:spacing w:val="-3"/>
          <w:sz w:val="24"/>
        </w:rPr>
        <w:t xml:space="preserve"> </w:t>
      </w:r>
      <w:r>
        <w:rPr>
          <w:sz w:val="24"/>
        </w:rPr>
        <w:t>Алиеву Р.А.</w:t>
      </w:r>
    </w:p>
    <w:p w:rsidR="001F02F3" w:rsidRDefault="001F02F3" w:rsidP="001F02F3">
      <w:pPr>
        <w:pStyle w:val="ad"/>
        <w:ind w:left="0"/>
        <w:jc w:val="left"/>
        <w:rPr>
          <w:sz w:val="20"/>
        </w:rPr>
      </w:pPr>
    </w:p>
    <w:p w:rsidR="001F02F3" w:rsidRDefault="00494988" w:rsidP="001F02F3">
      <w:pPr>
        <w:pStyle w:val="ad"/>
        <w:spacing w:before="3"/>
        <w:ind w:left="0"/>
        <w:jc w:val="left"/>
      </w:pPr>
      <w:r>
        <w:rPr>
          <w:noProof/>
          <w:lang w:eastAsia="ru-RU"/>
        </w:rPr>
        <w:t xml:space="preserve">                                   </w:t>
      </w:r>
      <w:r w:rsidRPr="00494988">
        <w:rPr>
          <w:noProof/>
          <w:lang w:eastAsia="ru-RU"/>
        </w:rPr>
        <w:drawing>
          <wp:inline distT="0" distB="0" distL="0" distR="0">
            <wp:extent cx="4229100" cy="1676400"/>
            <wp:effectExtent l="19050" t="0" r="0" b="0"/>
            <wp:docPr id="1" name="Рисунок 1" descr="C:\Users\йй\Desktop\IMG_20211231_14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йй\Desktop\IMG_20211231_142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04752D" w:rsidRP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933F8">
        <w:rPr>
          <w:sz w:val="24"/>
          <w:szCs w:val="24"/>
        </w:rPr>
        <w:t xml:space="preserve">        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9C00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A1FA3">
        <w:rPr>
          <w:rFonts w:ascii="Times New Roman" w:hAnsi="Times New Roman" w:cs="Times New Roman"/>
          <w:b/>
          <w:sz w:val="28"/>
          <w:szCs w:val="28"/>
        </w:rPr>
        <w:t>Гаджи-кутанская</w:t>
      </w:r>
      <w:proofErr w:type="spellEnd"/>
      <w:r w:rsidR="00CA1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DC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C00AC">
        <w:rPr>
          <w:rFonts w:ascii="Times New Roman" w:hAnsi="Times New Roman" w:cs="Times New Roman"/>
          <w:b/>
          <w:sz w:val="28"/>
          <w:szCs w:val="28"/>
        </w:rPr>
        <w:t>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1D5DC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1FA3">
              <w:rPr>
                <w:rFonts w:ascii="Times New Roman" w:hAnsi="Times New Roman"/>
              </w:rPr>
              <w:t>Алиев Р.А</w:t>
            </w:r>
            <w:r w:rsidR="00F1585C">
              <w:rPr>
                <w:rFonts w:ascii="Times New Roman" w:hAnsi="Times New Roman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1D5DC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1D5DC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Алиев Р.А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рекламной </w:t>
            </w:r>
            <w:r w:rsidRPr="0088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FA3"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CA1FA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Алиев Р.А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lastRenderedPageBreak/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 w:rsidR="00CA1FA3">
        <w:rPr>
          <w:rFonts w:ascii="Times New Roman" w:hAnsi="Times New Roman"/>
          <w:sz w:val="28"/>
          <w:szCs w:val="28"/>
        </w:rPr>
        <w:t>Алиев Р.А</w:t>
      </w:r>
      <w:r w:rsidRPr="005327BA">
        <w:rPr>
          <w:rFonts w:ascii="Times New Roman" w:hAnsi="Times New Roman"/>
          <w:sz w:val="28"/>
          <w:szCs w:val="28"/>
        </w:rPr>
        <w:t xml:space="preserve">;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Pr="005327BA" w:rsidRDefault="00D858C9" w:rsidP="00D858C9">
      <w:pPr>
        <w:pStyle w:val="a6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F1585C">
        <w:rPr>
          <w:sz w:val="28"/>
          <w:szCs w:val="28"/>
        </w:rPr>
        <w:t xml:space="preserve">учитель </w:t>
      </w:r>
      <w:r w:rsidR="00CA1FA3">
        <w:rPr>
          <w:sz w:val="28"/>
          <w:szCs w:val="28"/>
        </w:rPr>
        <w:t xml:space="preserve">истории и обществознания </w:t>
      </w:r>
      <w:proofErr w:type="spellStart"/>
      <w:r w:rsidR="00CA1FA3">
        <w:rPr>
          <w:sz w:val="28"/>
          <w:szCs w:val="28"/>
        </w:rPr>
        <w:t>Маммаев</w:t>
      </w:r>
      <w:proofErr w:type="spellEnd"/>
      <w:r w:rsidR="00CA1FA3">
        <w:rPr>
          <w:sz w:val="28"/>
          <w:szCs w:val="28"/>
        </w:rPr>
        <w:t xml:space="preserve"> Рамазан Магомедович                 </w:t>
      </w:r>
      <w:r w:rsidRPr="00685D1C">
        <w:rPr>
          <w:sz w:val="28"/>
          <w:szCs w:val="28"/>
        </w:rPr>
        <w:t xml:space="preserve">- учитель начальных классов  </w:t>
      </w:r>
      <w:proofErr w:type="spellStart"/>
      <w:r w:rsidR="00CA1FA3">
        <w:rPr>
          <w:sz w:val="28"/>
          <w:szCs w:val="28"/>
        </w:rPr>
        <w:t>Мирзаева</w:t>
      </w:r>
      <w:proofErr w:type="spellEnd"/>
      <w:r w:rsidR="00CA1FA3">
        <w:rPr>
          <w:sz w:val="28"/>
          <w:szCs w:val="28"/>
        </w:rPr>
        <w:t xml:space="preserve"> У.А</w:t>
      </w:r>
      <w:r w:rsidRPr="00685D1C">
        <w:rPr>
          <w:sz w:val="28"/>
          <w:szCs w:val="28"/>
        </w:rPr>
        <w:t>;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>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r w:rsidR="00CA1FA3">
        <w:rPr>
          <w:rFonts w:ascii="Times New Roman" w:hAnsi="Times New Roman"/>
          <w:sz w:val="28"/>
          <w:szCs w:val="28"/>
        </w:rPr>
        <w:t xml:space="preserve">Ахмедова </w:t>
      </w:r>
      <w:proofErr w:type="spellStart"/>
      <w:r w:rsidR="00CA1FA3">
        <w:rPr>
          <w:rFonts w:ascii="Times New Roman" w:hAnsi="Times New Roman"/>
          <w:sz w:val="28"/>
          <w:szCs w:val="28"/>
        </w:rPr>
        <w:t>Аминат</w:t>
      </w:r>
      <w:proofErr w:type="spellEnd"/>
      <w:r w:rsidR="00CA1F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1FA3">
        <w:rPr>
          <w:rFonts w:ascii="Times New Roman" w:hAnsi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-обучающ</w:t>
      </w:r>
      <w:r w:rsidR="00F1585C">
        <w:rPr>
          <w:rFonts w:ascii="Times New Roman" w:hAnsi="Times New Roman"/>
          <w:sz w:val="28"/>
          <w:szCs w:val="28"/>
        </w:rPr>
        <w:t>ая</w:t>
      </w:r>
      <w:r w:rsidRPr="00685D1C">
        <w:rPr>
          <w:rFonts w:ascii="Times New Roman" w:hAnsi="Times New Roman"/>
          <w:sz w:val="28"/>
          <w:szCs w:val="28"/>
        </w:rPr>
        <w:t xml:space="preserve">ся </w:t>
      </w:r>
      <w:r w:rsidR="00F1585C">
        <w:rPr>
          <w:rFonts w:ascii="Times New Roman" w:hAnsi="Times New Roman"/>
          <w:sz w:val="28"/>
          <w:szCs w:val="28"/>
        </w:rPr>
        <w:t>9</w:t>
      </w:r>
      <w:r w:rsidRPr="00685D1C">
        <w:rPr>
          <w:rFonts w:ascii="Times New Roman" w:hAnsi="Times New Roman"/>
          <w:sz w:val="28"/>
          <w:szCs w:val="28"/>
        </w:rPr>
        <w:t xml:space="preserve"> класса, </w:t>
      </w:r>
      <w:proofErr w:type="spellStart"/>
      <w:r w:rsidR="00CA1FA3">
        <w:rPr>
          <w:rFonts w:ascii="Times New Roman" w:hAnsi="Times New Roman"/>
          <w:sz w:val="28"/>
          <w:szCs w:val="28"/>
        </w:rPr>
        <w:t>Абдулхаликова</w:t>
      </w:r>
      <w:proofErr w:type="spellEnd"/>
      <w:r w:rsidR="00CA1FA3">
        <w:rPr>
          <w:rFonts w:ascii="Times New Roman" w:hAnsi="Times New Roman"/>
          <w:sz w:val="28"/>
          <w:szCs w:val="28"/>
        </w:rPr>
        <w:t xml:space="preserve"> Марина Магомедовна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EF" w:rsidRDefault="00CC7EEF" w:rsidP="00FE7B3F">
      <w:pPr>
        <w:spacing w:after="0" w:line="240" w:lineRule="auto"/>
      </w:pPr>
      <w:r>
        <w:separator/>
      </w:r>
    </w:p>
  </w:endnote>
  <w:endnote w:type="continuationSeparator" w:id="0">
    <w:p w:rsidR="00CC7EEF" w:rsidRDefault="00CC7EEF" w:rsidP="00FE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EF" w:rsidRDefault="00CC7EEF" w:rsidP="00FE7B3F">
      <w:pPr>
        <w:spacing w:after="0" w:line="240" w:lineRule="auto"/>
      </w:pPr>
      <w:r>
        <w:separator/>
      </w:r>
    </w:p>
  </w:footnote>
  <w:footnote w:type="continuationSeparator" w:id="0">
    <w:p w:rsidR="00CC7EEF" w:rsidRDefault="00CC7EEF" w:rsidP="00FE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124"/>
    <w:multiLevelType w:val="hybridMultilevel"/>
    <w:tmpl w:val="BACA8BD6"/>
    <w:lvl w:ilvl="0" w:tplc="20EC4BF0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24A2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A92A3ADC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9E30FDCE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5C56AEC8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CCA4602C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F4DA1650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63CC0FB0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3920EAC2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abstractNum w:abstractNumId="1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B2A48"/>
    <w:multiLevelType w:val="hybridMultilevel"/>
    <w:tmpl w:val="94FAD0D0"/>
    <w:lvl w:ilvl="0" w:tplc="3F9C95F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2CC552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71CC1CC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2E40B43A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8BEE959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74682E9C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83305E3A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5270FDA4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25B4F06C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5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0AFC"/>
    <w:rsid w:val="000347A3"/>
    <w:rsid w:val="0004752D"/>
    <w:rsid w:val="0008623C"/>
    <w:rsid w:val="000A5917"/>
    <w:rsid w:val="001409BA"/>
    <w:rsid w:val="00147EFD"/>
    <w:rsid w:val="001644F7"/>
    <w:rsid w:val="001D5DC1"/>
    <w:rsid w:val="001F02F3"/>
    <w:rsid w:val="00236EF0"/>
    <w:rsid w:val="0026123F"/>
    <w:rsid w:val="00266B0A"/>
    <w:rsid w:val="002A319F"/>
    <w:rsid w:val="0030796C"/>
    <w:rsid w:val="0033093F"/>
    <w:rsid w:val="003411AC"/>
    <w:rsid w:val="00366714"/>
    <w:rsid w:val="003A191C"/>
    <w:rsid w:val="003D3857"/>
    <w:rsid w:val="00412D49"/>
    <w:rsid w:val="004933F8"/>
    <w:rsid w:val="00494988"/>
    <w:rsid w:val="004B0B48"/>
    <w:rsid w:val="004C58C4"/>
    <w:rsid w:val="005327BA"/>
    <w:rsid w:val="005409C3"/>
    <w:rsid w:val="0057233B"/>
    <w:rsid w:val="00685D1C"/>
    <w:rsid w:val="006A0F71"/>
    <w:rsid w:val="007329A6"/>
    <w:rsid w:val="007450C5"/>
    <w:rsid w:val="007950C7"/>
    <w:rsid w:val="007A6AB5"/>
    <w:rsid w:val="007B358A"/>
    <w:rsid w:val="007F3829"/>
    <w:rsid w:val="008017A1"/>
    <w:rsid w:val="00805A46"/>
    <w:rsid w:val="00927588"/>
    <w:rsid w:val="00927DEB"/>
    <w:rsid w:val="009563D7"/>
    <w:rsid w:val="00982864"/>
    <w:rsid w:val="009C00AC"/>
    <w:rsid w:val="00AE7304"/>
    <w:rsid w:val="00B84916"/>
    <w:rsid w:val="00C631D0"/>
    <w:rsid w:val="00CA1FA3"/>
    <w:rsid w:val="00CC7EEF"/>
    <w:rsid w:val="00D30AFC"/>
    <w:rsid w:val="00D50D59"/>
    <w:rsid w:val="00D858C9"/>
    <w:rsid w:val="00F1585C"/>
    <w:rsid w:val="00F26699"/>
    <w:rsid w:val="00F26BEA"/>
    <w:rsid w:val="00FB6B9E"/>
    <w:rsid w:val="00FD4408"/>
    <w:rsid w:val="00FE0EBF"/>
    <w:rsid w:val="00FE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7B3F"/>
  </w:style>
  <w:style w:type="paragraph" w:styleId="ab">
    <w:name w:val="footer"/>
    <w:basedOn w:val="a"/>
    <w:link w:val="ac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B3F"/>
  </w:style>
  <w:style w:type="paragraph" w:styleId="ad">
    <w:name w:val="Body Text"/>
    <w:basedOn w:val="a"/>
    <w:link w:val="ae"/>
    <w:uiPriority w:val="1"/>
    <w:qFormat/>
    <w:rsid w:val="001F02F3"/>
    <w:pPr>
      <w:widowControl w:val="0"/>
      <w:autoSpaceDE w:val="0"/>
      <w:autoSpaceDN w:val="0"/>
      <w:spacing w:after="0" w:line="240" w:lineRule="auto"/>
      <w:ind w:left="28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F02F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1F02F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1F02F3"/>
    <w:pPr>
      <w:widowControl w:val="0"/>
      <w:autoSpaceDE w:val="0"/>
      <w:autoSpaceDN w:val="0"/>
      <w:spacing w:after="0" w:line="240" w:lineRule="auto"/>
      <w:ind w:left="102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5B9A-668F-41C9-BAE4-A181A79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йй</cp:lastModifiedBy>
  <cp:revision>26</cp:revision>
  <cp:lastPrinted>2019-10-15T06:34:00Z</cp:lastPrinted>
  <dcterms:created xsi:type="dcterms:W3CDTF">2019-10-14T12:04:00Z</dcterms:created>
  <dcterms:modified xsi:type="dcterms:W3CDTF">2022-01-12T10:20:00Z</dcterms:modified>
</cp:coreProperties>
</file>